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D3" w:rsidRDefault="00395FD3" w:rsidP="00395FD3">
      <w:pPr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</w:p>
    <w:p w:rsidR="00395FD3" w:rsidRDefault="00395FD3" w:rsidP="00395FD3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სამაგისტრო პროგრამა ,, ინგლისური ენა და ლიტერატურა“ </w:t>
      </w:r>
    </w:p>
    <w:p w:rsidR="00395FD3" w:rsidRDefault="0009100A" w:rsidP="00395FD3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შიდასაუნივერსიტეტო </w:t>
      </w:r>
      <w:r w:rsidR="00395FD3" w:rsidRPr="00085875">
        <w:rPr>
          <w:rFonts w:ascii="Sylfaen" w:hAnsi="Sylfaen"/>
          <w:b/>
          <w:sz w:val="28"/>
          <w:szCs w:val="28"/>
          <w:lang w:val="ka-GE"/>
        </w:rPr>
        <w:t>სამაგისტრო გამოცდის სტრუქტურა</w:t>
      </w:r>
    </w:p>
    <w:p w:rsidR="00395FD3" w:rsidRPr="0009100A" w:rsidRDefault="00395FD3" w:rsidP="0009100A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</w:rPr>
        <w:t>202</w:t>
      </w:r>
      <w:r w:rsidR="0009100A">
        <w:rPr>
          <w:rFonts w:ascii="Sylfaen" w:hAnsi="Sylfaen"/>
          <w:b/>
          <w:sz w:val="28"/>
          <w:szCs w:val="28"/>
          <w:lang w:val="ka-GE"/>
        </w:rPr>
        <w:t>2-2023 სასწავლო წელი</w:t>
      </w:r>
    </w:p>
    <w:p w:rsidR="00395FD3" w:rsidRDefault="00395FD3" w:rsidP="00395FD3">
      <w:pPr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3156"/>
        <w:gridCol w:w="2278"/>
        <w:gridCol w:w="2277"/>
      </w:tblGrid>
      <w:tr w:rsidR="00395FD3" w:rsidTr="00C417DD">
        <w:tc>
          <w:tcPr>
            <w:tcW w:w="1639" w:type="dxa"/>
          </w:tcPr>
          <w:p w:rsidR="00395FD3" w:rsidRDefault="00395FD3" w:rsidP="00C417D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395FD3" w:rsidRPr="002108C4" w:rsidRDefault="00395FD3" w:rsidP="00C417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კომპონენტი</w:t>
            </w:r>
          </w:p>
        </w:tc>
        <w:tc>
          <w:tcPr>
            <w:tcW w:w="2392" w:type="dxa"/>
          </w:tcPr>
          <w:p w:rsidR="00395FD3" w:rsidRPr="002108C4" w:rsidRDefault="00395FD3" w:rsidP="00C417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ქულა</w:t>
            </w:r>
          </w:p>
        </w:tc>
        <w:tc>
          <w:tcPr>
            <w:tcW w:w="2390" w:type="dxa"/>
          </w:tcPr>
          <w:p w:rsidR="00395FD3" w:rsidRPr="002108C4" w:rsidRDefault="00395FD3" w:rsidP="00C417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395FD3" w:rsidTr="00C417DD">
        <w:tc>
          <w:tcPr>
            <w:tcW w:w="1639" w:type="dxa"/>
            <w:vMerge w:val="restart"/>
          </w:tcPr>
          <w:p w:rsidR="00395FD3" w:rsidRPr="002108C4" w:rsidRDefault="00395FD3" w:rsidP="00C417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ენა</w:t>
            </w:r>
          </w:p>
        </w:tc>
        <w:tc>
          <w:tcPr>
            <w:tcW w:w="3258" w:type="dxa"/>
          </w:tcPr>
          <w:p w:rsidR="00395FD3" w:rsidRDefault="00395FD3" w:rsidP="00C417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ლექსიკოლოგია</w:t>
            </w:r>
          </w:p>
          <w:p w:rsidR="00395FD3" w:rsidRDefault="00395FD3" w:rsidP="00C417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 ქულა</w:t>
            </w:r>
          </w:p>
        </w:tc>
        <w:tc>
          <w:tcPr>
            <w:tcW w:w="2390" w:type="dxa"/>
            <w:vMerge w:val="restart"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 ქულა</w:t>
            </w:r>
          </w:p>
        </w:tc>
      </w:tr>
      <w:tr w:rsidR="00395FD3" w:rsidTr="00C417DD">
        <w:tc>
          <w:tcPr>
            <w:tcW w:w="1639" w:type="dxa"/>
            <w:vMerge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395FD3" w:rsidRDefault="00395FD3" w:rsidP="00C417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თეორიული გრამატიკა</w:t>
            </w:r>
          </w:p>
          <w:p w:rsidR="00395FD3" w:rsidRDefault="00395FD3" w:rsidP="00C417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 ქულა</w:t>
            </w:r>
          </w:p>
        </w:tc>
        <w:tc>
          <w:tcPr>
            <w:tcW w:w="2390" w:type="dxa"/>
            <w:vMerge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95FD3" w:rsidTr="00C417DD">
        <w:tc>
          <w:tcPr>
            <w:tcW w:w="1639" w:type="dxa"/>
            <w:vMerge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395FD3" w:rsidRDefault="00395FD3" w:rsidP="00C417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ენის პრაქტიკული კომპონენტი - 180-200 სიტყვიანი ესსე</w:t>
            </w:r>
          </w:p>
        </w:tc>
        <w:tc>
          <w:tcPr>
            <w:tcW w:w="2392" w:type="dxa"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ქულა</w:t>
            </w:r>
          </w:p>
        </w:tc>
        <w:tc>
          <w:tcPr>
            <w:tcW w:w="2390" w:type="dxa"/>
            <w:vMerge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95FD3" w:rsidTr="00C417DD">
        <w:tc>
          <w:tcPr>
            <w:tcW w:w="1639" w:type="dxa"/>
            <w:vMerge w:val="restart"/>
          </w:tcPr>
          <w:p w:rsidR="00395FD3" w:rsidRPr="002108C4" w:rsidRDefault="00395FD3" w:rsidP="00C417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108C4">
              <w:rPr>
                <w:rFonts w:ascii="Sylfaen" w:hAnsi="Sylfaen"/>
                <w:b/>
                <w:lang w:val="ka-GE"/>
              </w:rPr>
              <w:t>ლიტერატურა</w:t>
            </w:r>
          </w:p>
        </w:tc>
        <w:tc>
          <w:tcPr>
            <w:tcW w:w="3258" w:type="dxa"/>
          </w:tcPr>
          <w:p w:rsidR="00395FD3" w:rsidRDefault="00395FD3" w:rsidP="00C417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საკითხი 1</w:t>
            </w:r>
          </w:p>
          <w:p w:rsidR="00395FD3" w:rsidRDefault="00395FD3" w:rsidP="00C417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lang w:val="ka-GE"/>
              </w:rPr>
              <w:t xml:space="preserve"> ქულა</w:t>
            </w:r>
          </w:p>
        </w:tc>
        <w:tc>
          <w:tcPr>
            <w:tcW w:w="2390" w:type="dxa"/>
            <w:vMerge w:val="restart"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 ქულა</w:t>
            </w:r>
          </w:p>
        </w:tc>
      </w:tr>
      <w:tr w:rsidR="00395FD3" w:rsidTr="00C417DD">
        <w:tc>
          <w:tcPr>
            <w:tcW w:w="1639" w:type="dxa"/>
            <w:vMerge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395FD3" w:rsidRPr="00D02881" w:rsidRDefault="00395FD3" w:rsidP="00C417DD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საკითხი </w:t>
            </w:r>
            <w:r>
              <w:rPr>
                <w:rFonts w:ascii="Sylfaen" w:hAnsi="Sylfaen"/>
              </w:rPr>
              <w:t>2</w:t>
            </w:r>
          </w:p>
          <w:p w:rsidR="00395FD3" w:rsidRDefault="00395FD3" w:rsidP="00C417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395FD3" w:rsidRPr="00D02881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</w:rPr>
              <w:t xml:space="preserve">0 </w:t>
            </w:r>
            <w:r>
              <w:rPr>
                <w:rFonts w:ascii="Sylfaen" w:hAnsi="Sylfaen"/>
                <w:lang w:val="ka-GE"/>
              </w:rPr>
              <w:t xml:space="preserve">ქულა </w:t>
            </w:r>
          </w:p>
        </w:tc>
        <w:tc>
          <w:tcPr>
            <w:tcW w:w="2390" w:type="dxa"/>
            <w:vMerge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95FD3" w:rsidTr="00C417DD">
        <w:tc>
          <w:tcPr>
            <w:tcW w:w="1639" w:type="dxa"/>
            <w:vMerge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58" w:type="dxa"/>
          </w:tcPr>
          <w:p w:rsidR="00395FD3" w:rsidRPr="00D02881" w:rsidRDefault="00395FD3" w:rsidP="00C417DD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საკითხი </w:t>
            </w:r>
            <w:r>
              <w:rPr>
                <w:rFonts w:ascii="Sylfaen" w:hAnsi="Sylfaen"/>
              </w:rPr>
              <w:t>3</w:t>
            </w:r>
          </w:p>
          <w:p w:rsidR="00395FD3" w:rsidRDefault="00395FD3" w:rsidP="00C417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2" w:type="dxa"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10 </w:t>
            </w:r>
            <w:r>
              <w:rPr>
                <w:rFonts w:ascii="Sylfaen" w:hAnsi="Sylfaen"/>
                <w:lang w:val="ka-GE"/>
              </w:rPr>
              <w:t>ქულა</w:t>
            </w:r>
          </w:p>
        </w:tc>
        <w:tc>
          <w:tcPr>
            <w:tcW w:w="2390" w:type="dxa"/>
            <w:vMerge/>
          </w:tcPr>
          <w:p w:rsidR="00395FD3" w:rsidRDefault="00395FD3" w:rsidP="00C417D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395FD3" w:rsidRDefault="00395FD3" w:rsidP="00395FD3">
      <w:pPr>
        <w:rPr>
          <w:rFonts w:ascii="Sylfaen" w:hAnsi="Sylfaen"/>
          <w:lang w:val="ka-GE"/>
        </w:rPr>
      </w:pPr>
    </w:p>
    <w:p w:rsidR="00395FD3" w:rsidRDefault="00395FD3" w:rsidP="00395F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პროგრამის ხელმძღვანელი</w:t>
      </w:r>
    </w:p>
    <w:p w:rsidR="00395FD3" w:rsidRDefault="00395FD3" w:rsidP="00395F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ასოც. პროფ. მაია ალავიძე</w:t>
      </w:r>
    </w:p>
    <w:p w:rsidR="00545259" w:rsidRDefault="00545259"/>
    <w:p w:rsidR="00395FD3" w:rsidRDefault="00395FD3" w:rsidP="00395FD3">
      <w:pPr>
        <w:jc w:val="center"/>
        <w:rPr>
          <w:b/>
          <w:sz w:val="28"/>
          <w:szCs w:val="28"/>
        </w:rPr>
      </w:pPr>
    </w:p>
    <w:p w:rsidR="00395FD3" w:rsidRDefault="00395FD3" w:rsidP="00395FD3">
      <w:pPr>
        <w:jc w:val="center"/>
        <w:rPr>
          <w:b/>
          <w:sz w:val="28"/>
          <w:szCs w:val="28"/>
        </w:rPr>
      </w:pPr>
    </w:p>
    <w:p w:rsidR="00395FD3" w:rsidRDefault="00395FD3" w:rsidP="00395FD3">
      <w:pPr>
        <w:jc w:val="center"/>
        <w:rPr>
          <w:b/>
          <w:sz w:val="28"/>
          <w:szCs w:val="28"/>
        </w:rPr>
      </w:pPr>
    </w:p>
    <w:p w:rsidR="00395FD3" w:rsidRDefault="00395FD3" w:rsidP="00395FD3">
      <w:pPr>
        <w:jc w:val="center"/>
        <w:rPr>
          <w:b/>
          <w:sz w:val="28"/>
          <w:szCs w:val="28"/>
        </w:rPr>
      </w:pPr>
    </w:p>
    <w:p w:rsidR="00395FD3" w:rsidRDefault="00395FD3" w:rsidP="00395FD3">
      <w:pPr>
        <w:jc w:val="center"/>
        <w:rPr>
          <w:b/>
          <w:sz w:val="28"/>
          <w:szCs w:val="28"/>
        </w:rPr>
      </w:pPr>
    </w:p>
    <w:p w:rsidR="00395FD3" w:rsidRDefault="00395FD3" w:rsidP="00395FD3">
      <w:pPr>
        <w:jc w:val="center"/>
        <w:rPr>
          <w:b/>
          <w:sz w:val="28"/>
          <w:szCs w:val="28"/>
        </w:rPr>
      </w:pPr>
    </w:p>
    <w:p w:rsidR="00395FD3" w:rsidRDefault="00395FD3" w:rsidP="00395FD3">
      <w:pPr>
        <w:jc w:val="center"/>
        <w:rPr>
          <w:b/>
          <w:sz w:val="28"/>
          <w:szCs w:val="28"/>
        </w:rPr>
      </w:pPr>
    </w:p>
    <w:p w:rsidR="00395FD3" w:rsidRDefault="00395FD3" w:rsidP="00395FD3">
      <w:pPr>
        <w:jc w:val="center"/>
        <w:rPr>
          <w:b/>
          <w:sz w:val="28"/>
          <w:szCs w:val="28"/>
        </w:rPr>
      </w:pPr>
    </w:p>
    <w:p w:rsidR="00395FD3" w:rsidRPr="00B9375F" w:rsidRDefault="00395FD3" w:rsidP="00395FD3">
      <w:pPr>
        <w:jc w:val="center"/>
        <w:rPr>
          <w:b/>
          <w:sz w:val="32"/>
          <w:szCs w:val="32"/>
        </w:rPr>
      </w:pPr>
      <w:r w:rsidRPr="00B9375F">
        <w:rPr>
          <w:b/>
          <w:sz w:val="32"/>
          <w:szCs w:val="32"/>
        </w:rPr>
        <w:lastRenderedPageBreak/>
        <w:t>Theoretical English Grammar</w:t>
      </w:r>
    </w:p>
    <w:p w:rsidR="00395FD3" w:rsidRPr="00366C13" w:rsidRDefault="00395FD3" w:rsidP="00395FD3"/>
    <w:p w:rsidR="00395FD3" w:rsidRPr="00366C13" w:rsidRDefault="00395FD3" w:rsidP="00395FD3">
      <w:pPr>
        <w:numPr>
          <w:ilvl w:val="0"/>
          <w:numId w:val="1"/>
        </w:numPr>
        <w:spacing w:after="0" w:line="240" w:lineRule="auto"/>
      </w:pPr>
      <w:r w:rsidRPr="00366C13">
        <w:t>Grammatical System of a language</w:t>
      </w:r>
    </w:p>
    <w:p w:rsidR="00395FD3" w:rsidRPr="00366C13" w:rsidRDefault="00395FD3" w:rsidP="00395FD3">
      <w:pPr>
        <w:numPr>
          <w:ilvl w:val="0"/>
          <w:numId w:val="1"/>
        </w:numPr>
        <w:spacing w:after="0" w:line="240" w:lineRule="auto"/>
      </w:pPr>
      <w:r w:rsidRPr="00366C13">
        <w:t>Syntagmatic and Paradigmatic Relations</w:t>
      </w:r>
    </w:p>
    <w:p w:rsidR="00395FD3" w:rsidRDefault="00395FD3" w:rsidP="00395FD3">
      <w:pPr>
        <w:numPr>
          <w:ilvl w:val="0"/>
          <w:numId w:val="1"/>
        </w:numPr>
        <w:spacing w:after="0" w:line="240" w:lineRule="auto"/>
      </w:pPr>
      <w:r w:rsidRPr="00366C13">
        <w:t>Word Classes</w:t>
      </w:r>
    </w:p>
    <w:p w:rsidR="00395FD3" w:rsidRDefault="00395FD3" w:rsidP="00395FD3">
      <w:pPr>
        <w:numPr>
          <w:ilvl w:val="0"/>
          <w:numId w:val="1"/>
        </w:numPr>
        <w:spacing w:after="0" w:line="240" w:lineRule="auto"/>
      </w:pPr>
      <w:r>
        <w:t>Noun General: Gender, Number, Case</w:t>
      </w:r>
    </w:p>
    <w:p w:rsidR="00395FD3" w:rsidRPr="00366C13" w:rsidRDefault="00395FD3" w:rsidP="00395FD3">
      <w:pPr>
        <w:numPr>
          <w:ilvl w:val="0"/>
          <w:numId w:val="1"/>
        </w:numPr>
        <w:spacing w:after="0" w:line="240" w:lineRule="auto"/>
      </w:pPr>
      <w:r>
        <w:t xml:space="preserve">Verb General: 1. Finite and Non-finite Verbs; 2. Verb Classification </w:t>
      </w:r>
    </w:p>
    <w:p w:rsidR="00395FD3" w:rsidRDefault="00395FD3" w:rsidP="00395FD3">
      <w:pPr>
        <w:spacing w:line="276" w:lineRule="auto"/>
      </w:pPr>
    </w:p>
    <w:p w:rsidR="00395FD3" w:rsidRPr="00395FD3" w:rsidRDefault="00395FD3" w:rsidP="00395FD3">
      <w:pPr>
        <w:spacing w:line="276" w:lineRule="auto"/>
      </w:pPr>
    </w:p>
    <w:p w:rsidR="00395FD3" w:rsidRPr="00395FD3" w:rsidRDefault="00395FD3" w:rsidP="00395FD3">
      <w:pPr>
        <w:spacing w:line="240" w:lineRule="auto"/>
        <w:jc w:val="center"/>
        <w:rPr>
          <w:b/>
        </w:rPr>
      </w:pPr>
      <w:r w:rsidRPr="00395FD3">
        <w:rPr>
          <w:b/>
        </w:rPr>
        <w:t>References</w:t>
      </w:r>
    </w:p>
    <w:p w:rsidR="00395FD3" w:rsidRPr="00395FD3" w:rsidRDefault="00395FD3" w:rsidP="00395FD3">
      <w:pPr>
        <w:spacing w:line="240" w:lineRule="auto"/>
        <w:jc w:val="center"/>
      </w:pPr>
    </w:p>
    <w:p w:rsidR="00395FD3" w:rsidRPr="00395FD3" w:rsidRDefault="00395FD3" w:rsidP="00395FD3">
      <w:pPr>
        <w:spacing w:line="240" w:lineRule="auto"/>
        <w:jc w:val="both"/>
      </w:pPr>
      <w:r w:rsidRPr="00395FD3">
        <w:rPr>
          <w:b/>
        </w:rPr>
        <w:t>Bloch M.I.</w:t>
      </w:r>
      <w:r w:rsidRPr="00395FD3">
        <w:t xml:space="preserve"> A Course in Theoretical English Grammar, Moscow, 1983</w:t>
      </w:r>
    </w:p>
    <w:p w:rsidR="00395FD3" w:rsidRPr="00395FD3" w:rsidRDefault="00395FD3" w:rsidP="00395FD3">
      <w:pPr>
        <w:spacing w:line="240" w:lineRule="auto"/>
        <w:jc w:val="both"/>
      </w:pPr>
    </w:p>
    <w:p w:rsidR="00395FD3" w:rsidRPr="00395FD3" w:rsidRDefault="00395FD3" w:rsidP="00395FD3">
      <w:pPr>
        <w:spacing w:line="240" w:lineRule="auto"/>
        <w:jc w:val="both"/>
      </w:pPr>
      <w:r w:rsidRPr="00395FD3">
        <w:rPr>
          <w:b/>
        </w:rPr>
        <w:t xml:space="preserve">Leech G, </w:t>
      </w:r>
      <w:proofErr w:type="spellStart"/>
      <w:r w:rsidRPr="00395FD3">
        <w:rPr>
          <w:b/>
        </w:rPr>
        <w:t>Svartvik</w:t>
      </w:r>
      <w:proofErr w:type="spellEnd"/>
      <w:r w:rsidRPr="00395FD3">
        <w:rPr>
          <w:b/>
        </w:rPr>
        <w:t xml:space="preserve"> J.A.</w:t>
      </w:r>
      <w:r w:rsidRPr="00395FD3">
        <w:t xml:space="preserve"> Communicative Grammar in English, Longman, 1980</w:t>
      </w:r>
    </w:p>
    <w:p w:rsidR="00395FD3" w:rsidRPr="00395FD3" w:rsidRDefault="00395FD3" w:rsidP="00395FD3">
      <w:pPr>
        <w:spacing w:line="240" w:lineRule="auto"/>
        <w:jc w:val="both"/>
      </w:pPr>
    </w:p>
    <w:p w:rsidR="00395FD3" w:rsidRPr="00395FD3" w:rsidRDefault="00395FD3" w:rsidP="00395FD3">
      <w:pPr>
        <w:spacing w:line="240" w:lineRule="auto"/>
        <w:jc w:val="both"/>
      </w:pPr>
      <w:r w:rsidRPr="00395FD3">
        <w:rPr>
          <w:b/>
        </w:rPr>
        <w:t>Lock G</w:t>
      </w:r>
      <w:r w:rsidRPr="00395FD3">
        <w:t>. Functional English Grammar, Cambridge University Press, New York, 2002</w:t>
      </w:r>
    </w:p>
    <w:p w:rsidR="00395FD3" w:rsidRPr="00395FD3" w:rsidRDefault="00395FD3" w:rsidP="00395FD3">
      <w:pPr>
        <w:spacing w:line="240" w:lineRule="auto"/>
        <w:jc w:val="both"/>
      </w:pPr>
    </w:p>
    <w:p w:rsidR="00395FD3" w:rsidRPr="00395FD3" w:rsidRDefault="00395FD3" w:rsidP="00395FD3">
      <w:pPr>
        <w:spacing w:line="240" w:lineRule="auto"/>
        <w:jc w:val="both"/>
      </w:pPr>
      <w:r w:rsidRPr="00395FD3">
        <w:rPr>
          <w:b/>
        </w:rPr>
        <w:t>Megrelishvili</w:t>
      </w:r>
      <w:r w:rsidRPr="00395FD3">
        <w:t xml:space="preserve"> M.A. Course in Theoretical English Grammar. Kutaisi State</w:t>
      </w:r>
    </w:p>
    <w:p w:rsidR="00395FD3" w:rsidRPr="00395FD3" w:rsidRDefault="00395FD3" w:rsidP="00395FD3">
      <w:pPr>
        <w:spacing w:line="240" w:lineRule="auto"/>
        <w:jc w:val="both"/>
      </w:pPr>
      <w:r w:rsidRPr="00395FD3">
        <w:t xml:space="preserve">                                 University, 2005</w:t>
      </w:r>
    </w:p>
    <w:p w:rsidR="00395FD3" w:rsidRPr="00395FD3" w:rsidRDefault="00395FD3" w:rsidP="00395FD3">
      <w:pPr>
        <w:spacing w:line="240" w:lineRule="auto"/>
        <w:jc w:val="both"/>
      </w:pPr>
    </w:p>
    <w:p w:rsidR="00395FD3" w:rsidRPr="00395FD3" w:rsidRDefault="00395FD3" w:rsidP="00395FD3">
      <w:pPr>
        <w:spacing w:line="240" w:lineRule="auto"/>
        <w:jc w:val="both"/>
        <w:rPr>
          <w:lang w:val="ru-RU"/>
        </w:rPr>
      </w:pPr>
      <w:r w:rsidRPr="00395FD3">
        <w:rPr>
          <w:b/>
        </w:rPr>
        <w:t>Palmer F.</w:t>
      </w:r>
      <w:r w:rsidRPr="00395FD3">
        <w:t xml:space="preserve"> Grammar. Penguin</w:t>
      </w:r>
      <w:r w:rsidRPr="00395FD3">
        <w:rPr>
          <w:lang w:val="ru-RU"/>
        </w:rPr>
        <w:t xml:space="preserve"> </w:t>
      </w:r>
      <w:r w:rsidRPr="00395FD3">
        <w:t>Books</w:t>
      </w:r>
      <w:r w:rsidRPr="00395FD3">
        <w:rPr>
          <w:lang w:val="ru-RU"/>
        </w:rPr>
        <w:t xml:space="preserve">. </w:t>
      </w:r>
      <w:r w:rsidRPr="00395FD3">
        <w:t>London</w:t>
      </w:r>
      <w:r w:rsidRPr="00395FD3">
        <w:rPr>
          <w:lang w:val="ru-RU"/>
        </w:rPr>
        <w:t>, 1994</w:t>
      </w:r>
    </w:p>
    <w:p w:rsidR="00395FD3" w:rsidRPr="00395FD3" w:rsidRDefault="00395FD3" w:rsidP="00395FD3">
      <w:pPr>
        <w:spacing w:line="240" w:lineRule="auto"/>
        <w:jc w:val="both"/>
        <w:rPr>
          <w:lang w:val="ru-RU"/>
        </w:rPr>
      </w:pPr>
    </w:p>
    <w:p w:rsidR="00395FD3" w:rsidRPr="00395FD3" w:rsidRDefault="00395FD3" w:rsidP="00395FD3">
      <w:pPr>
        <w:spacing w:line="240" w:lineRule="auto"/>
        <w:jc w:val="both"/>
        <w:rPr>
          <w:lang w:val="ru-RU"/>
        </w:rPr>
      </w:pPr>
      <w:r w:rsidRPr="00395FD3">
        <w:rPr>
          <w:b/>
          <w:lang w:val="ru-RU"/>
        </w:rPr>
        <w:t>Бархударов Л.С.</w:t>
      </w:r>
      <w:r w:rsidRPr="00395FD3">
        <w:rPr>
          <w:lang w:val="ru-RU"/>
        </w:rPr>
        <w:t xml:space="preserve"> Очерки по морфологии современного английского языка,</w:t>
      </w:r>
    </w:p>
    <w:p w:rsidR="00395FD3" w:rsidRPr="00395FD3" w:rsidRDefault="00395FD3" w:rsidP="00395FD3">
      <w:pPr>
        <w:spacing w:line="240" w:lineRule="auto"/>
        <w:jc w:val="both"/>
        <w:rPr>
          <w:lang w:val="ru-RU"/>
        </w:rPr>
      </w:pPr>
      <w:r w:rsidRPr="00395FD3">
        <w:rPr>
          <w:lang w:val="ru-RU"/>
        </w:rPr>
        <w:t xml:space="preserve">                               Москва, 1975</w:t>
      </w:r>
    </w:p>
    <w:p w:rsidR="00395FD3" w:rsidRPr="00395FD3" w:rsidRDefault="00395FD3" w:rsidP="00395FD3">
      <w:pPr>
        <w:spacing w:line="240" w:lineRule="auto"/>
        <w:jc w:val="both"/>
        <w:rPr>
          <w:lang w:val="ru-RU"/>
        </w:rPr>
      </w:pPr>
    </w:p>
    <w:p w:rsidR="00395FD3" w:rsidRPr="00395FD3" w:rsidRDefault="00395FD3" w:rsidP="00395FD3">
      <w:pPr>
        <w:spacing w:line="240" w:lineRule="auto"/>
        <w:jc w:val="both"/>
        <w:rPr>
          <w:lang w:val="ru-RU"/>
        </w:rPr>
      </w:pPr>
      <w:r w:rsidRPr="00395FD3">
        <w:rPr>
          <w:b/>
          <w:lang w:val="ru-RU"/>
        </w:rPr>
        <w:t>Смирницкий А. И.</w:t>
      </w:r>
      <w:r w:rsidRPr="00395FD3">
        <w:rPr>
          <w:lang w:val="ru-RU"/>
        </w:rPr>
        <w:t xml:space="preserve"> Морфология английского языка, Москва, 1979</w:t>
      </w:r>
    </w:p>
    <w:p w:rsidR="00395FD3" w:rsidRPr="00395FD3" w:rsidRDefault="00395FD3" w:rsidP="00395FD3">
      <w:pPr>
        <w:spacing w:line="240" w:lineRule="auto"/>
        <w:jc w:val="both"/>
        <w:rPr>
          <w:lang w:val="ru-RU"/>
        </w:rPr>
      </w:pPr>
    </w:p>
    <w:p w:rsidR="00395FD3" w:rsidRPr="00395FD3" w:rsidRDefault="00395FD3" w:rsidP="00395FD3">
      <w:pPr>
        <w:spacing w:line="240" w:lineRule="auto"/>
        <w:jc w:val="both"/>
        <w:rPr>
          <w:lang w:val="ru-RU"/>
        </w:rPr>
      </w:pPr>
      <w:r w:rsidRPr="00395FD3">
        <w:rPr>
          <w:b/>
          <w:lang w:val="ru-RU"/>
        </w:rPr>
        <w:t>Смирницкий А. И.</w:t>
      </w:r>
      <w:r w:rsidRPr="00395FD3">
        <w:rPr>
          <w:lang w:val="ru-RU"/>
        </w:rPr>
        <w:t xml:space="preserve"> Синтаксис английского языка, Москва, 1957</w:t>
      </w:r>
    </w:p>
    <w:p w:rsidR="00395FD3" w:rsidRDefault="00395FD3" w:rsidP="00395FD3">
      <w:pPr>
        <w:jc w:val="both"/>
        <w:rPr>
          <w:lang w:val="ru-RU"/>
        </w:rPr>
      </w:pPr>
    </w:p>
    <w:p w:rsidR="00395FD3" w:rsidRPr="00393855" w:rsidRDefault="00395FD3" w:rsidP="00395FD3">
      <w:pPr>
        <w:jc w:val="both"/>
        <w:rPr>
          <w:vertAlign w:val="superscript"/>
          <w:lang w:val="ru-RU"/>
        </w:rPr>
      </w:pPr>
    </w:p>
    <w:p w:rsidR="00395FD3" w:rsidRDefault="00395FD3">
      <w:pPr>
        <w:rPr>
          <w:lang w:val="ru-RU"/>
        </w:rPr>
      </w:pPr>
    </w:p>
    <w:p w:rsidR="00395FD3" w:rsidRPr="00395FD3" w:rsidRDefault="00395FD3" w:rsidP="00395FD3">
      <w:pPr>
        <w:jc w:val="center"/>
        <w:rPr>
          <w:rFonts w:ascii="AcadNusx" w:hAnsi="AcadNusx"/>
          <w:lang w:val="ru-RU"/>
        </w:rPr>
      </w:pPr>
      <w:r w:rsidRPr="007E1532">
        <w:rPr>
          <w:rFonts w:ascii="Sylfaen" w:hAnsi="Sylfaen"/>
          <w:lang w:val="ka-GE"/>
        </w:rPr>
        <w:lastRenderedPageBreak/>
        <w:t>ინგლისური ლიტერატურის ისტორიაში</w:t>
      </w:r>
    </w:p>
    <w:p w:rsidR="00395FD3" w:rsidRPr="007E1532" w:rsidRDefault="00395FD3" w:rsidP="00395FD3">
      <w:pPr>
        <w:rPr>
          <w:rFonts w:ascii="Sylfaen" w:hAnsi="Sylfaen"/>
          <w:lang w:val="ka-GE"/>
        </w:rPr>
      </w:pPr>
    </w:p>
    <w:p w:rsidR="00395FD3" w:rsidRPr="00395FD3" w:rsidRDefault="00395FD3" w:rsidP="00395FD3">
      <w:pPr>
        <w:rPr>
          <w:rFonts w:ascii="Sylfaen" w:hAnsi="Sylfaen" w:cs="Sylfaen"/>
          <w:lang w:val="ru-RU"/>
        </w:rPr>
      </w:pPr>
      <w:r w:rsidRPr="00395FD3">
        <w:rPr>
          <w:rFonts w:ascii="AcadNusx" w:hAnsi="AcadNusx"/>
          <w:lang w:val="ru-RU"/>
        </w:rPr>
        <w:t xml:space="preserve">1. </w:t>
      </w:r>
      <w:proofErr w:type="spellStart"/>
      <w:proofErr w:type="gramStart"/>
      <w:r w:rsidRPr="007E1532">
        <w:rPr>
          <w:rFonts w:ascii="Sylfaen" w:hAnsi="Sylfaen" w:cs="Sylfaen"/>
        </w:rPr>
        <w:t>ინგლისური</w:t>
      </w:r>
      <w:proofErr w:type="spellEnd"/>
      <w:r w:rsidRPr="007E1532">
        <w:rPr>
          <w:rFonts w:ascii="Sylfaen" w:hAnsi="Sylfaen" w:cs="Sylfaen"/>
          <w:lang w:val="ka-GE"/>
        </w:rPr>
        <w:t xml:space="preserve">  </w:t>
      </w:r>
      <w:proofErr w:type="spellStart"/>
      <w:r w:rsidRPr="007E1532">
        <w:rPr>
          <w:rFonts w:ascii="Sylfaen" w:hAnsi="Sylfaen" w:cs="Sylfaen"/>
        </w:rPr>
        <w:t>წინარენესანსი</w:t>
      </w:r>
      <w:proofErr w:type="spellEnd"/>
      <w:proofErr w:type="gramEnd"/>
      <w:r w:rsidRPr="007E1532">
        <w:rPr>
          <w:rFonts w:ascii="Sylfaen" w:hAnsi="Sylfaen" w:cs="Sylfaen"/>
          <w:lang w:val="ka-GE"/>
        </w:rPr>
        <w:t xml:space="preserve"> </w:t>
      </w:r>
      <w:proofErr w:type="spellStart"/>
      <w:r w:rsidRPr="007E1532">
        <w:rPr>
          <w:rFonts w:ascii="Sylfaen" w:hAnsi="Sylfaen" w:cs="Sylfaen"/>
        </w:rPr>
        <w:t>და</w:t>
      </w:r>
      <w:proofErr w:type="spellEnd"/>
      <w:r w:rsidRPr="007E1532">
        <w:rPr>
          <w:rFonts w:ascii="Sylfaen" w:hAnsi="Sylfaen" w:cs="Sylfaen"/>
          <w:lang w:val="ka-GE"/>
        </w:rPr>
        <w:t xml:space="preserve"> </w:t>
      </w:r>
      <w:proofErr w:type="spellStart"/>
      <w:r w:rsidRPr="007E1532">
        <w:rPr>
          <w:rFonts w:ascii="Sylfaen" w:hAnsi="Sylfaen" w:cs="Sylfaen"/>
        </w:rPr>
        <w:t>ჯეფრი</w:t>
      </w:r>
      <w:proofErr w:type="spellEnd"/>
      <w:r w:rsidRPr="007E1532">
        <w:rPr>
          <w:rFonts w:ascii="Sylfaen" w:hAnsi="Sylfaen" w:cs="Sylfaen"/>
          <w:lang w:val="ka-GE"/>
        </w:rPr>
        <w:t xml:space="preserve"> </w:t>
      </w:r>
      <w:proofErr w:type="spellStart"/>
      <w:r w:rsidRPr="007E1532">
        <w:rPr>
          <w:rFonts w:ascii="Sylfaen" w:hAnsi="Sylfaen" w:cs="Sylfaen"/>
        </w:rPr>
        <w:t>ჩოსერი</w:t>
      </w:r>
      <w:proofErr w:type="spellEnd"/>
    </w:p>
    <w:p w:rsidR="00395FD3" w:rsidRPr="007E1532" w:rsidRDefault="00395FD3" w:rsidP="00395FD3">
      <w:pPr>
        <w:rPr>
          <w:rFonts w:ascii="Sylfaen" w:hAnsi="Sylfaen" w:cs="Sylfaen"/>
          <w:lang w:val="ka-GE"/>
        </w:rPr>
      </w:pPr>
      <w:r w:rsidRPr="007E1532">
        <w:rPr>
          <w:rFonts w:ascii="Sylfaen" w:hAnsi="Sylfaen" w:cs="Sylfaen"/>
          <w:lang w:val="ka-GE"/>
        </w:rPr>
        <w:t>2. ინგლისური რენესანსის თავისებურებანი და ეტაპები</w:t>
      </w:r>
    </w:p>
    <w:p w:rsidR="00395FD3" w:rsidRPr="007E1532" w:rsidRDefault="00395FD3" w:rsidP="00395FD3">
      <w:pPr>
        <w:rPr>
          <w:rFonts w:ascii="Sylfaen" w:hAnsi="Sylfaen"/>
          <w:lang w:val="ka-GE"/>
        </w:rPr>
      </w:pPr>
      <w:r w:rsidRPr="007E1532">
        <w:rPr>
          <w:rFonts w:ascii="Sylfaen" w:hAnsi="Sylfaen" w:cs="Sylfaen"/>
          <w:lang w:val="ka-GE"/>
        </w:rPr>
        <w:t>3.</w:t>
      </w:r>
      <w:r w:rsidR="003B2A70">
        <w:rPr>
          <w:rFonts w:ascii="Sylfaen" w:hAnsi="Sylfaen" w:cs="Sylfaen"/>
          <w:lang w:val="ka-GE"/>
        </w:rPr>
        <w:t xml:space="preserve"> </w:t>
      </w:r>
      <w:proofErr w:type="spellStart"/>
      <w:r w:rsidRPr="007E1532">
        <w:rPr>
          <w:rFonts w:ascii="Sylfaen" w:hAnsi="Sylfaen" w:cs="Sylfaen"/>
        </w:rPr>
        <w:t>შექსპირის</w:t>
      </w:r>
      <w:proofErr w:type="spellEnd"/>
      <w:r w:rsidRPr="007E1532">
        <w:rPr>
          <w:rFonts w:ascii="Sylfaen" w:hAnsi="Sylfaen" w:cs="Sylfaen"/>
          <w:lang w:val="ka-GE"/>
        </w:rPr>
        <w:t xml:space="preserve"> </w:t>
      </w:r>
      <w:proofErr w:type="spellStart"/>
      <w:r w:rsidRPr="007E1532">
        <w:rPr>
          <w:rFonts w:ascii="Sylfaen" w:hAnsi="Sylfaen" w:cs="Sylfaen"/>
        </w:rPr>
        <w:t>შემოქმედების</w:t>
      </w:r>
      <w:proofErr w:type="spellEnd"/>
      <w:r w:rsidRPr="007E1532">
        <w:rPr>
          <w:rFonts w:ascii="Sylfaen" w:hAnsi="Sylfaen" w:cs="Sylfaen"/>
          <w:lang w:val="ka-GE"/>
        </w:rPr>
        <w:t xml:space="preserve"> </w:t>
      </w:r>
      <w:proofErr w:type="spellStart"/>
      <w:r w:rsidRPr="007E1532">
        <w:rPr>
          <w:rFonts w:ascii="Sylfaen" w:hAnsi="Sylfaen" w:cs="Sylfaen"/>
        </w:rPr>
        <w:t>პეროიდიზაცია</w:t>
      </w:r>
      <w:proofErr w:type="spellEnd"/>
      <w:r w:rsidRPr="00395FD3">
        <w:rPr>
          <w:rFonts w:ascii="AcadNusx" w:hAnsi="AcadNusx"/>
          <w:lang w:val="ru-RU"/>
        </w:rPr>
        <w:t xml:space="preserve">. </w:t>
      </w:r>
      <w:r w:rsidR="003B2A70" w:rsidRPr="00767138">
        <w:rPr>
          <w:rFonts w:ascii="Sylfaen" w:hAnsi="Sylfaen" w:cs="Sylfaen"/>
          <w:sz w:val="24"/>
          <w:szCs w:val="24"/>
          <w:lang w:val="ka-GE"/>
        </w:rPr>
        <w:t xml:space="preserve">შექსპირის შემოქმედების </w:t>
      </w:r>
      <w:proofErr w:type="spellStart"/>
      <w:r w:rsidR="003B2A70">
        <w:rPr>
          <w:rFonts w:ascii="Sylfaen" w:hAnsi="Sylfaen" w:cs="Sylfaen"/>
          <w:sz w:val="24"/>
          <w:szCs w:val="24"/>
        </w:rPr>
        <w:t>მე</w:t>
      </w:r>
      <w:proofErr w:type="spellEnd"/>
      <w:r w:rsidR="003B2A70" w:rsidRPr="0009100A">
        <w:rPr>
          <w:rFonts w:ascii="Sylfaen" w:hAnsi="Sylfaen" w:cs="Sylfaen"/>
          <w:sz w:val="24"/>
          <w:szCs w:val="24"/>
          <w:lang w:val="ru-RU"/>
        </w:rPr>
        <w:t xml:space="preserve">–2 </w:t>
      </w:r>
      <w:proofErr w:type="spellStart"/>
      <w:r w:rsidR="003B2A70">
        <w:rPr>
          <w:rFonts w:ascii="Sylfaen" w:hAnsi="Sylfaen" w:cs="Sylfaen"/>
          <w:sz w:val="24"/>
          <w:szCs w:val="24"/>
        </w:rPr>
        <w:t>პერიოდი</w:t>
      </w:r>
      <w:proofErr w:type="spellEnd"/>
      <w:r w:rsidR="003B2A70" w:rsidRPr="0009100A">
        <w:rPr>
          <w:rFonts w:ascii="Sylfaen" w:hAnsi="Sylfaen" w:cs="Sylfaen"/>
          <w:sz w:val="24"/>
          <w:szCs w:val="24"/>
          <w:lang w:val="ru-RU"/>
        </w:rPr>
        <w:t>.</w:t>
      </w:r>
      <w:r w:rsidR="003B2A7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proofErr w:type="gramStart"/>
      <w:r w:rsidR="003B2A70">
        <w:rPr>
          <w:rFonts w:ascii="Sylfaen" w:hAnsi="Sylfaen" w:cs="Sylfaen"/>
          <w:sz w:val="24"/>
          <w:szCs w:val="24"/>
        </w:rPr>
        <w:t>დიდი</w:t>
      </w:r>
      <w:proofErr w:type="spellEnd"/>
      <w:proofErr w:type="gramEnd"/>
      <w:r w:rsidR="003B2A70" w:rsidRPr="0009100A">
        <w:rPr>
          <w:rFonts w:ascii="Sylfaen" w:hAnsi="Sylfaen" w:cs="Sylfaen"/>
          <w:sz w:val="24"/>
          <w:szCs w:val="24"/>
          <w:lang w:val="ru-RU"/>
        </w:rPr>
        <w:t xml:space="preserve"> </w:t>
      </w:r>
      <w:proofErr w:type="spellStart"/>
      <w:r w:rsidR="003B2A70">
        <w:rPr>
          <w:rFonts w:ascii="Sylfaen" w:hAnsi="Sylfaen" w:cs="Sylfaen"/>
          <w:sz w:val="24"/>
          <w:szCs w:val="24"/>
        </w:rPr>
        <w:t>ტრაგედიები</w:t>
      </w:r>
      <w:proofErr w:type="spellEnd"/>
    </w:p>
    <w:p w:rsidR="00395FD3" w:rsidRPr="007E1532" w:rsidRDefault="00395FD3" w:rsidP="00395FD3">
      <w:pPr>
        <w:rPr>
          <w:rFonts w:ascii="Sylfaen" w:hAnsi="Sylfaen"/>
          <w:lang w:val="ka-GE"/>
        </w:rPr>
      </w:pPr>
      <w:r w:rsidRPr="007E1532">
        <w:rPr>
          <w:rFonts w:ascii="Sylfaen" w:hAnsi="Sylfaen"/>
          <w:lang w:val="ka-GE"/>
        </w:rPr>
        <w:t>4. XVII საუკუნის ინგლისური ლიტერატურის ძირითადი ტენდენციები. ჯონ მილტონი</w:t>
      </w:r>
    </w:p>
    <w:p w:rsidR="00395FD3" w:rsidRPr="007E1532" w:rsidRDefault="00395FD3" w:rsidP="00395FD3">
      <w:pPr>
        <w:rPr>
          <w:rFonts w:ascii="Sylfaen" w:hAnsi="Sylfaen" w:cs="Sylfaen"/>
          <w:lang w:val="ka-GE"/>
        </w:rPr>
      </w:pPr>
      <w:r w:rsidRPr="007E1532">
        <w:rPr>
          <w:rFonts w:ascii="Sylfaen" w:hAnsi="Sylfaen"/>
          <w:lang w:val="ka-GE"/>
        </w:rPr>
        <w:t>5.</w:t>
      </w:r>
      <w:r w:rsidR="003B2A70">
        <w:rPr>
          <w:rFonts w:ascii="Sylfaen" w:hAnsi="Sylfaen" w:cs="Sylfaen"/>
          <w:lang w:val="ka-GE"/>
        </w:rPr>
        <w:t xml:space="preserve"> ი</w:t>
      </w:r>
      <w:r w:rsidRPr="007E1532">
        <w:rPr>
          <w:rFonts w:ascii="Sylfaen" w:hAnsi="Sylfaen" w:cs="Sylfaen"/>
          <w:lang w:val="ka-GE"/>
        </w:rPr>
        <w:t>ნგლისური განმანათლებლობის თავისებურებანი.</w:t>
      </w:r>
      <w:r w:rsidR="003B2A70">
        <w:rPr>
          <w:rFonts w:ascii="Sylfaen" w:hAnsi="Sylfaen" w:cs="Sylfaen"/>
          <w:lang w:val="ka-GE"/>
        </w:rPr>
        <w:t xml:space="preserve"> </w:t>
      </w:r>
      <w:r w:rsidRPr="007E1532">
        <w:rPr>
          <w:rFonts w:ascii="Sylfaen" w:hAnsi="Sylfaen" w:cs="Sylfaen"/>
          <w:lang w:val="ka-GE"/>
        </w:rPr>
        <w:t>ინგლისურიგანმანათლებლური რომანი</w:t>
      </w:r>
    </w:p>
    <w:p w:rsidR="00395FD3" w:rsidRPr="007E1532" w:rsidRDefault="00395FD3" w:rsidP="00395FD3">
      <w:pPr>
        <w:rPr>
          <w:rFonts w:ascii="AcadNusx" w:hAnsi="AcadNusx"/>
          <w:lang w:val="ka-GE"/>
        </w:rPr>
      </w:pPr>
      <w:r w:rsidRPr="007E1532">
        <w:rPr>
          <w:rFonts w:ascii="Sylfaen" w:hAnsi="Sylfaen" w:cs="Sylfaen"/>
          <w:lang w:val="ka-GE"/>
        </w:rPr>
        <w:t>6.</w:t>
      </w:r>
      <w:r w:rsidR="003B2A70">
        <w:rPr>
          <w:rFonts w:ascii="Sylfaen" w:hAnsi="Sylfaen" w:cs="Sylfaen"/>
          <w:lang w:val="ka-GE"/>
        </w:rPr>
        <w:t xml:space="preserve"> </w:t>
      </w:r>
      <w:r w:rsidRPr="007E1532">
        <w:rPr>
          <w:rFonts w:ascii="Sylfaen" w:hAnsi="Sylfaen" w:cs="Sylfaen"/>
          <w:lang w:val="ka-GE"/>
        </w:rPr>
        <w:t>ინგლისური რომანტიზმის თავისებურებანი</w:t>
      </w:r>
    </w:p>
    <w:p w:rsidR="00395FD3" w:rsidRPr="007E1532" w:rsidRDefault="00395FD3" w:rsidP="00395FD3">
      <w:pPr>
        <w:rPr>
          <w:rFonts w:ascii="AcadNusx" w:hAnsi="AcadNusx"/>
          <w:lang w:val="ka-GE"/>
        </w:rPr>
      </w:pPr>
      <w:r w:rsidRPr="007E1532">
        <w:rPr>
          <w:rFonts w:ascii="AcadNusx" w:hAnsi="AcadNusx"/>
          <w:lang w:val="ka-GE"/>
        </w:rPr>
        <w:t xml:space="preserve">7. XIX </w:t>
      </w:r>
      <w:r w:rsidRPr="007E1532">
        <w:rPr>
          <w:rFonts w:ascii="Sylfaen" w:hAnsi="Sylfaen" w:cs="Sylfaen"/>
          <w:lang w:val="ka-GE"/>
        </w:rPr>
        <w:t>ს</w:t>
      </w:r>
      <w:r w:rsidRPr="007E1532">
        <w:rPr>
          <w:rFonts w:ascii="AcadNusx" w:hAnsi="AcadNusx"/>
          <w:lang w:val="ka-GE"/>
        </w:rPr>
        <w:t>-</w:t>
      </w:r>
      <w:r w:rsidRPr="007E1532">
        <w:rPr>
          <w:rFonts w:ascii="Sylfaen" w:hAnsi="Sylfaen" w:cs="Sylfaen"/>
          <w:lang w:val="ka-GE"/>
        </w:rPr>
        <w:t>ის ინგლისური რეალისტური რომანის თავისებურებანი</w:t>
      </w:r>
    </w:p>
    <w:p w:rsidR="00395FD3" w:rsidRPr="007E1532" w:rsidRDefault="00395FD3" w:rsidP="00395FD3">
      <w:pPr>
        <w:rPr>
          <w:rFonts w:ascii="AcadNusx" w:hAnsi="AcadNusx"/>
          <w:lang w:val="ka-GE"/>
        </w:rPr>
      </w:pPr>
      <w:r w:rsidRPr="007E1532">
        <w:rPr>
          <w:rFonts w:ascii="Sylfaen" w:hAnsi="Sylfaen"/>
          <w:lang w:val="ka-GE"/>
        </w:rPr>
        <w:t>8.</w:t>
      </w:r>
      <w:r w:rsidRPr="007E1532">
        <w:rPr>
          <w:rFonts w:ascii="AcadNusx" w:hAnsi="AcadNusx"/>
          <w:lang w:val="ka-GE"/>
        </w:rPr>
        <w:t xml:space="preserve">XIX </w:t>
      </w:r>
      <w:r w:rsidRPr="007E1532">
        <w:rPr>
          <w:rFonts w:ascii="Sylfaen" w:hAnsi="Sylfaen" w:cs="Sylfaen"/>
          <w:lang w:val="ka-GE"/>
        </w:rPr>
        <w:t>ს</w:t>
      </w:r>
      <w:r w:rsidRPr="007E1532">
        <w:rPr>
          <w:rFonts w:ascii="AcadNusx" w:hAnsi="AcadNusx"/>
          <w:lang w:val="ka-GE"/>
        </w:rPr>
        <w:t>-</w:t>
      </w:r>
      <w:r w:rsidRPr="007E1532">
        <w:rPr>
          <w:rFonts w:ascii="Sylfaen" w:hAnsi="Sylfaen" w:cs="Sylfaen"/>
          <w:lang w:val="ka-GE"/>
        </w:rPr>
        <w:t>ის ბოლოსა და</w:t>
      </w:r>
      <w:r w:rsidRPr="007E1532">
        <w:rPr>
          <w:rFonts w:ascii="AcadNusx" w:hAnsi="AcadNusx"/>
          <w:lang w:val="ka-GE"/>
        </w:rPr>
        <w:t xml:space="preserve"> XX </w:t>
      </w:r>
      <w:r w:rsidRPr="007E1532">
        <w:rPr>
          <w:rFonts w:ascii="Sylfaen" w:hAnsi="Sylfaen" w:cs="Sylfaen"/>
          <w:lang w:val="ka-GE"/>
        </w:rPr>
        <w:t>ს</w:t>
      </w:r>
      <w:r w:rsidRPr="007E1532">
        <w:rPr>
          <w:rFonts w:ascii="AcadNusx" w:hAnsi="AcadNusx"/>
          <w:lang w:val="ka-GE"/>
        </w:rPr>
        <w:t>-</w:t>
      </w:r>
      <w:r w:rsidRPr="007E1532">
        <w:rPr>
          <w:rFonts w:ascii="Sylfaen" w:hAnsi="Sylfaen" w:cs="Sylfaen"/>
          <w:lang w:val="ka-GE"/>
        </w:rPr>
        <w:t>ის დასაწყისის ინგლისური ლიტერატურის დეკადენტური მიმდინარეობანი</w:t>
      </w:r>
      <w:r w:rsidRPr="007E1532">
        <w:rPr>
          <w:rFonts w:ascii="AcadNusx" w:hAnsi="AcadNusx"/>
          <w:lang w:val="ka-GE"/>
        </w:rPr>
        <w:t xml:space="preserve"> (</w:t>
      </w:r>
      <w:r w:rsidRPr="007E1532">
        <w:rPr>
          <w:rFonts w:ascii="Sylfaen" w:hAnsi="Sylfaen" w:cs="Sylfaen"/>
          <w:lang w:val="ka-GE"/>
        </w:rPr>
        <w:t>პრერაფაელიტიზმი</w:t>
      </w:r>
      <w:r w:rsidRPr="007E1532">
        <w:rPr>
          <w:rFonts w:ascii="AcadNusx" w:hAnsi="AcadNusx"/>
          <w:lang w:val="ka-GE"/>
        </w:rPr>
        <w:t xml:space="preserve">, </w:t>
      </w:r>
      <w:r w:rsidRPr="007E1532">
        <w:rPr>
          <w:rFonts w:ascii="Sylfaen" w:hAnsi="Sylfaen" w:cs="Sylfaen"/>
          <w:lang w:val="ka-GE"/>
        </w:rPr>
        <w:t>ესთეტიზმი</w:t>
      </w:r>
      <w:r w:rsidRPr="007E1532">
        <w:rPr>
          <w:rFonts w:ascii="AcadNusx" w:hAnsi="AcadNusx"/>
          <w:lang w:val="ka-GE"/>
        </w:rPr>
        <w:t xml:space="preserve">, </w:t>
      </w:r>
      <w:r w:rsidRPr="007E1532">
        <w:rPr>
          <w:rFonts w:ascii="Sylfaen" w:hAnsi="Sylfaen" w:cs="Sylfaen"/>
          <w:lang w:val="ka-GE"/>
        </w:rPr>
        <w:t>ნატურალიზმი</w:t>
      </w:r>
      <w:r w:rsidRPr="007E1532">
        <w:rPr>
          <w:rFonts w:ascii="AcadNusx" w:hAnsi="AcadNusx"/>
          <w:lang w:val="ka-GE"/>
        </w:rPr>
        <w:t xml:space="preserve">, </w:t>
      </w:r>
      <w:r w:rsidRPr="007E1532">
        <w:rPr>
          <w:rFonts w:ascii="Sylfaen" w:hAnsi="Sylfaen" w:cs="Sylfaen"/>
          <w:lang w:val="ka-GE"/>
        </w:rPr>
        <w:t>ნეორომანტიზმი</w:t>
      </w:r>
      <w:r w:rsidRPr="007E1532">
        <w:rPr>
          <w:rFonts w:ascii="AcadNusx" w:hAnsi="AcadNusx"/>
          <w:lang w:val="ka-GE"/>
        </w:rPr>
        <w:t>)</w:t>
      </w:r>
    </w:p>
    <w:p w:rsidR="00395FD3" w:rsidRPr="007E1532" w:rsidRDefault="00395FD3" w:rsidP="00395FD3">
      <w:pPr>
        <w:rPr>
          <w:rFonts w:ascii="AcadNusx" w:hAnsi="AcadNusx"/>
          <w:lang w:val="ka-GE"/>
        </w:rPr>
      </w:pPr>
      <w:r w:rsidRPr="007E1532">
        <w:rPr>
          <w:rFonts w:ascii="AcadNusx" w:hAnsi="AcadNusx"/>
          <w:lang w:val="ka-GE"/>
        </w:rPr>
        <w:t xml:space="preserve">9. </w:t>
      </w:r>
      <w:r w:rsidRPr="007E1532">
        <w:rPr>
          <w:rFonts w:ascii="Sylfaen" w:hAnsi="Sylfaen" w:cs="Sylfaen"/>
          <w:lang w:val="ka-GE"/>
        </w:rPr>
        <w:t>ინგლისური მოდერნიზმი. ჯეიმს ჯოისის რომანის „ულისე“ პოეტიკა</w:t>
      </w:r>
    </w:p>
    <w:p w:rsidR="00395FD3" w:rsidRPr="007E1532" w:rsidRDefault="00395FD3" w:rsidP="00395FD3">
      <w:pPr>
        <w:rPr>
          <w:rFonts w:ascii="AcadNusx" w:hAnsi="AcadNusx"/>
          <w:lang w:val="ka-GE"/>
        </w:rPr>
      </w:pPr>
      <w:r w:rsidRPr="007E1532">
        <w:rPr>
          <w:rFonts w:ascii="Sylfaen" w:hAnsi="Sylfaen"/>
          <w:lang w:val="ka-GE"/>
        </w:rPr>
        <w:t>10.</w:t>
      </w:r>
      <w:r w:rsidR="003B2A70">
        <w:rPr>
          <w:rFonts w:ascii="Sylfaen" w:hAnsi="Sylfaen"/>
          <w:lang w:val="ka-GE"/>
        </w:rPr>
        <w:t xml:space="preserve"> </w:t>
      </w:r>
      <w:r w:rsidRPr="007E1532">
        <w:rPr>
          <w:rFonts w:ascii="AcadNusx" w:hAnsi="AcadNusx"/>
          <w:lang w:val="ka-GE"/>
        </w:rPr>
        <w:t xml:space="preserve">XX </w:t>
      </w:r>
      <w:r w:rsidRPr="007E1532">
        <w:rPr>
          <w:rFonts w:ascii="Sylfaen" w:hAnsi="Sylfaen" w:cs="Sylfaen"/>
          <w:lang w:val="ka-GE"/>
        </w:rPr>
        <w:t>ს</w:t>
      </w:r>
      <w:r w:rsidRPr="007E1532">
        <w:rPr>
          <w:rFonts w:ascii="AcadNusx" w:hAnsi="AcadNusx"/>
          <w:lang w:val="ka-GE"/>
        </w:rPr>
        <w:t>-</w:t>
      </w:r>
      <w:r w:rsidRPr="007E1532">
        <w:rPr>
          <w:rFonts w:ascii="Sylfaen" w:hAnsi="Sylfaen" w:cs="Sylfaen"/>
          <w:lang w:val="ka-GE"/>
        </w:rPr>
        <w:t>ის</w:t>
      </w:r>
      <w:r w:rsidRPr="007E1532">
        <w:rPr>
          <w:rFonts w:ascii="AcadNusx" w:hAnsi="AcadNusx"/>
          <w:lang w:val="ka-GE"/>
        </w:rPr>
        <w:t xml:space="preserve"> II</w:t>
      </w:r>
      <w:r w:rsidRPr="007E1532">
        <w:rPr>
          <w:rFonts w:ascii="Sylfaen" w:hAnsi="Sylfaen"/>
          <w:lang w:val="ka-GE"/>
        </w:rPr>
        <w:t xml:space="preserve"> ნახევრის </w:t>
      </w:r>
      <w:r w:rsidRPr="007E1532">
        <w:rPr>
          <w:rFonts w:ascii="Sylfaen" w:hAnsi="Sylfaen" w:cs="Sylfaen"/>
          <w:lang w:val="ka-GE"/>
        </w:rPr>
        <w:t>ინგლისური ლიტერატურის ძირითადი მიმდინარეობანი</w:t>
      </w:r>
    </w:p>
    <w:p w:rsidR="00395FD3" w:rsidRPr="00806F47" w:rsidRDefault="00395FD3" w:rsidP="00395FD3">
      <w:pPr>
        <w:rPr>
          <w:rFonts w:ascii="AcadNusx" w:hAnsi="AcadNusx"/>
          <w:sz w:val="24"/>
          <w:szCs w:val="24"/>
          <w:lang w:val="ka-GE"/>
        </w:rPr>
      </w:pPr>
    </w:p>
    <w:p w:rsidR="00395FD3" w:rsidRDefault="00395FD3" w:rsidP="00395FD3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ლიტერატურა:</w:t>
      </w:r>
    </w:p>
    <w:p w:rsidR="00395FD3" w:rsidRDefault="00395FD3" w:rsidP="00395FD3">
      <w:pPr>
        <w:rPr>
          <w:rFonts w:ascii="Sylfaen" w:hAnsi="Sylfaen"/>
          <w:sz w:val="24"/>
          <w:szCs w:val="24"/>
        </w:rPr>
      </w:pPr>
    </w:p>
    <w:p w:rsidR="003B2A70" w:rsidRDefault="003B2A70" w:rsidP="003B2A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გელაშვილი მ., დროის პრობლემა მოდერნისტულ ლიტერატურაში. თბილისი, 2005</w:t>
      </w:r>
    </w:p>
    <w:p w:rsidR="003B2A70" w:rsidRPr="00DB4FD9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jc w:val="both"/>
        <w:rPr>
          <w:rFonts w:ascii="AcadNusx" w:eastAsia="Calibri" w:hAnsi="AcadNusx" w:cs="Times New Roman"/>
          <w:lang w:val="it-IT"/>
        </w:rPr>
      </w:pPr>
      <w:r>
        <w:rPr>
          <w:rFonts w:ascii="Sylfaen" w:eastAsia="Calibri" w:hAnsi="Sylfaen" w:cs="Sylfaen"/>
          <w:lang w:val="it-IT"/>
        </w:rPr>
        <w:t>გუბელაძე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ნ</w:t>
      </w:r>
      <w:r>
        <w:rPr>
          <w:rFonts w:ascii="AcadNusx" w:eastAsia="Calibri" w:hAnsi="AcadNusx" w:cs="AcadNusx"/>
          <w:lang w:val="it-IT"/>
        </w:rPr>
        <w:t xml:space="preserve">.,  </w:t>
      </w:r>
      <w:r>
        <w:rPr>
          <w:rFonts w:ascii="Sylfaen" w:eastAsia="Calibri" w:hAnsi="Sylfaen" w:cs="Sylfaen"/>
          <w:lang w:val="it-IT"/>
        </w:rPr>
        <w:t>შუა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it-IT"/>
        </w:rPr>
        <w:t>საუკუნეების</w:t>
      </w:r>
      <w:r>
        <w:rPr>
          <w:rFonts w:ascii="AcadNusx" w:eastAsia="Calibri" w:hAnsi="AcadNusx" w:cs="AcadNusx"/>
          <w:lang w:val="it-IT"/>
        </w:rPr>
        <w:t xml:space="preserve"> </w:t>
      </w:r>
      <w:r>
        <w:rPr>
          <w:rFonts w:ascii="Sylfaen" w:eastAsia="Calibri" w:hAnsi="Sylfaen" w:cs="Sylfaen"/>
          <w:lang w:val="ka-GE"/>
        </w:rPr>
        <w:t xml:space="preserve">ლიტერატურის ისტორიის საკითხები. </w:t>
      </w:r>
      <w:r>
        <w:rPr>
          <w:rFonts w:ascii="Sylfaen" w:eastAsia="Calibri" w:hAnsi="Sylfaen" w:cs="Sylfaen"/>
          <w:lang w:val="it-IT"/>
        </w:rPr>
        <w:t>ქუთაისი</w:t>
      </w:r>
      <w:r>
        <w:rPr>
          <w:rFonts w:ascii="AcadNusx" w:eastAsia="Calibri" w:hAnsi="AcadNusx" w:cs="AcadNusx"/>
          <w:lang w:val="it-IT"/>
        </w:rPr>
        <w:t>, 2014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jc w:val="both"/>
        <w:rPr>
          <w:rFonts w:ascii="AcadNusx" w:eastAsia="Calibri" w:hAnsi="AcadNusx" w:cs="Times New Roman"/>
          <w:lang w:val="it-IT"/>
        </w:rPr>
      </w:pPr>
      <w:r>
        <w:rPr>
          <w:rFonts w:ascii="Sylfaen" w:eastAsia="Calibri" w:hAnsi="Sylfaen" w:cs="AcadNusx"/>
          <w:lang w:val="ka-GE"/>
        </w:rPr>
        <w:t xml:space="preserve">ნ. გუბელაძე - აღორძინების ხანის ინგლისური ლიტერატურა - ქუთაისი, 2018 </w:t>
      </w:r>
      <w:r>
        <w:rPr>
          <w:rFonts w:ascii="AcadNusx" w:eastAsia="Calibri" w:hAnsi="AcadNusx" w:cs="Times New Roman"/>
          <w:lang w:val="it-IT"/>
        </w:rPr>
        <w:t xml:space="preserve"> 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jc w:val="both"/>
        <w:rPr>
          <w:rFonts w:ascii="Sylfaen" w:eastAsia="Calibri" w:hAnsi="Sylfaen" w:cs="Times New Roman"/>
        </w:rPr>
      </w:pPr>
      <w:r>
        <w:rPr>
          <w:rFonts w:ascii="Sylfaen" w:hAnsi="Sylfaen"/>
          <w:lang w:val="ka-GE"/>
        </w:rPr>
        <w:t xml:space="preserve">XX საუკუნის დასავლეთევროპული და ამერიკული რომანის პოეტიკის </w:t>
      </w:r>
      <w:r>
        <w:rPr>
          <w:rFonts w:ascii="Sylfaen" w:hAnsi="Sylfaen"/>
        </w:rPr>
        <w:t xml:space="preserve">   </w:t>
      </w:r>
      <w:r>
        <w:rPr>
          <w:rFonts w:ascii="Sylfaen" w:hAnsi="Sylfaen"/>
          <w:lang w:val="ka-GE"/>
        </w:rPr>
        <w:t>საკითხები. ნ. კაკაურიძის რედაქციით. ქუთაისი: აკაკი წერეთლის სახელმწიფო უნივერსიტეტის გამომცემლობა, 2006</w:t>
      </w:r>
    </w:p>
    <w:p w:rsidR="003B2A70" w:rsidRPr="008F5AD2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კობახიძე თ., ტ. ს. ელიოტი: პოეზია და მითოსი. თბილისი, 1991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 xml:space="preserve">თ. კობეშავიძე - განმანათლებლობის ეპოქა და ინგლისური რომანი 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Calibri" w:eastAsia="Calibri" w:hAnsi="Calibri" w:cs="Times New Roman"/>
          <w:lang w:val="de-DE"/>
        </w:rPr>
      </w:pPr>
      <w:r>
        <w:rPr>
          <w:rFonts w:ascii="Sylfaen" w:eastAsia="Calibri" w:hAnsi="Sylfaen" w:cs="Sylfaen"/>
          <w:lang w:val="de-DE"/>
        </w:rPr>
        <w:t>უილიამ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შექსპირი</w:t>
      </w:r>
      <w:r>
        <w:rPr>
          <w:rFonts w:ascii="Calibri" w:eastAsia="Calibri" w:hAnsi="Calibri" w:cs="Times New Roman"/>
          <w:lang w:val="de-DE"/>
        </w:rPr>
        <w:t xml:space="preserve"> – </w:t>
      </w:r>
      <w:r>
        <w:rPr>
          <w:rFonts w:ascii="Sylfaen" w:eastAsia="Calibri" w:hAnsi="Sylfaen" w:cs="Sylfaen"/>
          <w:lang w:val="de-DE"/>
        </w:rPr>
        <w:t>თხზულებათა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სრული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კრებული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ხუთ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ტომად</w:t>
      </w:r>
      <w:r>
        <w:rPr>
          <w:rFonts w:ascii="Calibri" w:eastAsia="Calibri" w:hAnsi="Calibri" w:cs="Times New Roman"/>
          <w:lang w:val="de-DE"/>
        </w:rPr>
        <w:t xml:space="preserve">, </w:t>
      </w:r>
      <w:r>
        <w:rPr>
          <w:rFonts w:ascii="Sylfaen" w:eastAsia="Calibri" w:hAnsi="Sylfaen" w:cs="Sylfaen"/>
          <w:lang w:val="de-DE"/>
        </w:rPr>
        <w:t>ნიკო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Times New Roman"/>
          <w:lang w:val="ka-GE"/>
        </w:rPr>
        <w:t xml:space="preserve">   </w:t>
      </w:r>
      <w:r>
        <w:rPr>
          <w:rFonts w:ascii="Sylfaen" w:eastAsia="Calibri" w:hAnsi="Sylfaen" w:cs="Sylfaen"/>
          <w:lang w:val="de-DE"/>
        </w:rPr>
        <w:t>ყიასაშვილის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საერთო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რედაქციით</w:t>
      </w:r>
      <w:r>
        <w:rPr>
          <w:rFonts w:ascii="Calibri" w:eastAsia="Calibri" w:hAnsi="Calibri" w:cs="Times New Roman"/>
          <w:lang w:val="de-DE"/>
        </w:rPr>
        <w:t xml:space="preserve">, </w:t>
      </w:r>
      <w:r>
        <w:rPr>
          <w:rFonts w:ascii="Sylfaen" w:eastAsia="Calibri" w:hAnsi="Sylfaen" w:cs="Sylfaen"/>
          <w:lang w:val="de-DE"/>
        </w:rPr>
        <w:t>წინასიტყვაობით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და</w:t>
      </w:r>
      <w:r>
        <w:rPr>
          <w:rFonts w:ascii="Calibri" w:eastAsia="Calibri" w:hAnsi="Calibri" w:cs="Times New Roman"/>
          <w:lang w:val="de-DE"/>
        </w:rPr>
        <w:t xml:space="preserve"> </w:t>
      </w:r>
      <w:r>
        <w:rPr>
          <w:rFonts w:ascii="Sylfaen" w:eastAsia="Calibri" w:hAnsi="Sylfaen" w:cs="Sylfaen"/>
          <w:lang w:val="de-DE"/>
        </w:rPr>
        <w:t>შენიშვნებით</w:t>
      </w:r>
      <w:r>
        <w:rPr>
          <w:rFonts w:ascii="Calibri" w:eastAsia="Calibri" w:hAnsi="Calibri" w:cs="Times New Roman"/>
          <w:lang w:val="de-DE"/>
        </w:rPr>
        <w:t>. ,,</w:t>
      </w:r>
      <w:r>
        <w:rPr>
          <w:rFonts w:ascii="Sylfaen" w:eastAsia="Calibri" w:hAnsi="Sylfaen" w:cs="Sylfaen"/>
          <w:lang w:val="de-DE"/>
        </w:rPr>
        <w:t>ხელოვნება</w:t>
      </w:r>
      <w:r>
        <w:rPr>
          <w:rFonts w:ascii="Calibri" w:eastAsia="Calibri" w:hAnsi="Calibri" w:cs="Times New Roman"/>
          <w:lang w:val="de-DE"/>
        </w:rPr>
        <w:t xml:space="preserve">“, </w:t>
      </w:r>
      <w:r>
        <w:rPr>
          <w:rFonts w:ascii="Sylfaen" w:eastAsia="Calibri" w:hAnsi="Sylfaen" w:cs="Sylfaen"/>
          <w:lang w:val="de-DE"/>
        </w:rPr>
        <w:t>თბილისი</w:t>
      </w:r>
      <w:r>
        <w:rPr>
          <w:rFonts w:ascii="Calibri" w:eastAsia="Calibri" w:hAnsi="Calibri" w:cs="Times New Roman"/>
          <w:lang w:val="de-DE"/>
        </w:rPr>
        <w:t>, 1987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AcadNusx" w:eastAsia="Calibri" w:hAnsi="AcadNusx" w:cs="Times New Roman"/>
        </w:rPr>
      </w:pPr>
      <w:r>
        <w:rPr>
          <w:rFonts w:ascii="Sylfaen" w:eastAsia="Calibri" w:hAnsi="Sylfaen" w:cs="Times New Roman"/>
          <w:lang w:val="ka-GE"/>
        </w:rPr>
        <w:lastRenderedPageBreak/>
        <w:t>ჯეიმზ ჯოისი 100. საიუბილეო კრებული. თბილისი, 1984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jc w:val="both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ყიასაშვილი ნ., წინასიტყვაობა წიგნში: ჯ. ჯოისი. ,,ულისე’’. თბილისი, 1983</w:t>
      </w:r>
    </w:p>
    <w:p w:rsidR="003B2A70" w:rsidRDefault="003B2A70" w:rsidP="003B2A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ყიასაშვილი ნ., სკილსა და ქარიბდას შორის. თბილისი, 1992</w:t>
      </w:r>
    </w:p>
    <w:p w:rsidR="003B2A70" w:rsidRDefault="003B2A70" w:rsidP="003B2A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ცხვედიანი ი., ,,ულისეს’’ მითოპოეტიკა. ქუთაისი: ქსუ გამომცემლობა, 2006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Brodey K., Focus on English and American Literature. Moscow, 2003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</w:rPr>
        <w:t xml:space="preserve">Cambridge Companion to English Literature </w:t>
      </w:r>
      <w:hyperlink r:id="rId5" w:history="1">
        <w:r>
          <w:rPr>
            <w:rStyle w:val="Hyperlink"/>
            <w:rFonts w:ascii="Sylfaen" w:eastAsia="Calibri" w:hAnsi="Sylfaen" w:cs="Times New Roman"/>
          </w:rPr>
          <w:t>www.bartleby.com</w:t>
        </w:r>
      </w:hyperlink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Marcus, Laura and Peter Nicholls (eds), Twentieth-Century English Literature. Cambridge University Press, 2004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>The Norton Anthology of English Literature, Sixth Edition,Volume II,  Norton &amp; Company,  New York,London,1993</w:t>
      </w:r>
    </w:p>
    <w:p w:rsidR="003B2A70" w:rsidRDefault="003B2A70" w:rsidP="003B2A70">
      <w:pPr>
        <w:pStyle w:val="ListParagraph"/>
        <w:numPr>
          <w:ilvl w:val="0"/>
          <w:numId w:val="2"/>
        </w:numPr>
        <w:tabs>
          <w:tab w:val="left" w:pos="3630"/>
        </w:tabs>
        <w:spacing w:after="0" w:line="360" w:lineRule="auto"/>
        <w:rPr>
          <w:rFonts w:ascii="Sylfaen" w:hAnsi="Sylfaen"/>
        </w:rPr>
      </w:pPr>
      <w:r>
        <w:rPr>
          <w:rFonts w:ascii="Sylfaen" w:hAnsi="Sylfaen"/>
        </w:rPr>
        <w:t xml:space="preserve">The Oxford History of English Literature  </w:t>
      </w:r>
      <w:r>
        <w:rPr>
          <w:rFonts w:ascii="Sylfaen" w:eastAsia="Calibri" w:hAnsi="Sylfaen" w:cs="Times New Roman"/>
        </w:rPr>
        <w:t>www.bartleby.com</w:t>
      </w:r>
    </w:p>
    <w:p w:rsidR="00395FD3" w:rsidRPr="003B2A70" w:rsidRDefault="00395FD3" w:rsidP="00395FD3">
      <w:pPr>
        <w:rPr>
          <w:rFonts w:ascii="AcadNusx" w:hAnsi="AcadNusx"/>
          <w:sz w:val="24"/>
          <w:szCs w:val="24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>
      <w:pPr>
        <w:rPr>
          <w:rFonts w:ascii="Sylfaen" w:hAnsi="Sylfaen"/>
          <w:lang w:val="ka-GE"/>
        </w:rPr>
      </w:pPr>
    </w:p>
    <w:p w:rsidR="00395FD3" w:rsidRDefault="00395FD3" w:rsidP="00395FD3">
      <w:pPr>
        <w:jc w:val="center"/>
        <w:rPr>
          <w:b/>
          <w:sz w:val="28"/>
          <w:szCs w:val="28"/>
        </w:rPr>
      </w:pPr>
    </w:p>
    <w:p w:rsidR="00395FD3" w:rsidRPr="00B76B4F" w:rsidRDefault="00395FD3" w:rsidP="00395FD3">
      <w:pPr>
        <w:jc w:val="center"/>
        <w:rPr>
          <w:b/>
          <w:sz w:val="28"/>
          <w:szCs w:val="28"/>
        </w:rPr>
      </w:pPr>
      <w:r w:rsidRPr="00B76B4F">
        <w:rPr>
          <w:b/>
          <w:sz w:val="28"/>
          <w:szCs w:val="28"/>
        </w:rPr>
        <w:t>Lexicology</w:t>
      </w:r>
    </w:p>
    <w:p w:rsidR="00395FD3" w:rsidRPr="00B76B4F" w:rsidRDefault="00395FD3" w:rsidP="00395FD3">
      <w:pPr>
        <w:numPr>
          <w:ilvl w:val="0"/>
          <w:numId w:val="3"/>
        </w:numPr>
        <w:spacing w:after="0" w:line="240" w:lineRule="auto"/>
      </w:pPr>
      <w:r w:rsidRPr="00B76B4F">
        <w:t>Problems of Word Meaning. Polysemy.</w:t>
      </w:r>
    </w:p>
    <w:p w:rsidR="00395FD3" w:rsidRPr="00B76B4F" w:rsidRDefault="00395FD3" w:rsidP="00395FD3">
      <w:pPr>
        <w:numPr>
          <w:ilvl w:val="0"/>
          <w:numId w:val="3"/>
        </w:numPr>
        <w:spacing w:after="0" w:line="240" w:lineRule="auto"/>
      </w:pPr>
      <w:r w:rsidRPr="00B76B4F">
        <w:t>Semantic Transposition of Words (Metaphor, Metonymy, Euphemisms).</w:t>
      </w:r>
    </w:p>
    <w:p w:rsidR="00395FD3" w:rsidRPr="00B76B4F" w:rsidRDefault="00395FD3" w:rsidP="00395FD3">
      <w:pPr>
        <w:numPr>
          <w:ilvl w:val="0"/>
          <w:numId w:val="3"/>
        </w:numPr>
        <w:spacing w:after="0" w:line="240" w:lineRule="auto"/>
      </w:pPr>
      <w:r w:rsidRPr="00B76B4F">
        <w:t>Semantic Groups of Words (Synonyms, Antonyms)</w:t>
      </w:r>
    </w:p>
    <w:p w:rsidR="00395FD3" w:rsidRPr="00B76B4F" w:rsidRDefault="00395FD3" w:rsidP="00395FD3">
      <w:pPr>
        <w:numPr>
          <w:ilvl w:val="0"/>
          <w:numId w:val="3"/>
        </w:numPr>
        <w:spacing w:after="0" w:line="240" w:lineRule="auto"/>
      </w:pPr>
      <w:r w:rsidRPr="00B76B4F">
        <w:lastRenderedPageBreak/>
        <w:t>Homonyms, Words of the same form.</w:t>
      </w:r>
    </w:p>
    <w:p w:rsidR="00395FD3" w:rsidRPr="00B76B4F" w:rsidRDefault="00395FD3" w:rsidP="00395FD3">
      <w:pPr>
        <w:numPr>
          <w:ilvl w:val="0"/>
          <w:numId w:val="3"/>
        </w:numPr>
        <w:spacing w:after="0" w:line="240" w:lineRule="auto"/>
      </w:pPr>
      <w:r w:rsidRPr="00B76B4F">
        <w:t xml:space="preserve">The Etymology of English words. </w:t>
      </w:r>
    </w:p>
    <w:p w:rsidR="00395FD3" w:rsidRDefault="00395FD3" w:rsidP="00395FD3">
      <w:pPr>
        <w:spacing w:line="360" w:lineRule="auto"/>
      </w:pPr>
    </w:p>
    <w:p w:rsidR="00395FD3" w:rsidRPr="00395FD3" w:rsidRDefault="00395FD3" w:rsidP="00395F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References</w:t>
      </w:r>
    </w:p>
    <w:p w:rsidR="00395FD3" w:rsidRDefault="00395FD3" w:rsidP="00395FD3">
      <w:pPr>
        <w:numPr>
          <w:ilvl w:val="0"/>
          <w:numId w:val="4"/>
        </w:numPr>
        <w:spacing w:after="0" w:line="360" w:lineRule="auto"/>
      </w:pPr>
      <w:proofErr w:type="spellStart"/>
      <w:r>
        <w:t>Antrushina</w:t>
      </w:r>
      <w:proofErr w:type="spellEnd"/>
      <w:r>
        <w:t xml:space="preserve"> G. B., </w:t>
      </w:r>
      <w:proofErr w:type="spellStart"/>
      <w:r>
        <w:t>Afanasieva</w:t>
      </w:r>
      <w:proofErr w:type="spellEnd"/>
      <w:r>
        <w:t xml:space="preserve"> O.V., </w:t>
      </w:r>
      <w:proofErr w:type="spellStart"/>
      <w:r>
        <w:t>Morozova</w:t>
      </w:r>
      <w:proofErr w:type="spellEnd"/>
      <w:r>
        <w:t xml:space="preserve"> N. N. English Lexicology, </w:t>
      </w:r>
      <w:smartTag w:uri="urn:schemas-microsoft-com:office:smarttags" w:element="place">
        <w:smartTag w:uri="urn:schemas-microsoft-com:office:smarttags" w:element="City">
          <w:r>
            <w:t>Moscow</w:t>
          </w:r>
        </w:smartTag>
      </w:smartTag>
      <w:r>
        <w:t>, 1999</w:t>
      </w:r>
    </w:p>
    <w:p w:rsidR="00395FD3" w:rsidRDefault="00395FD3" w:rsidP="00395FD3">
      <w:pPr>
        <w:numPr>
          <w:ilvl w:val="0"/>
          <w:numId w:val="4"/>
        </w:numPr>
        <w:spacing w:after="0" w:line="360" w:lineRule="auto"/>
      </w:pPr>
      <w:smartTag w:uri="urn:schemas-microsoft-com:office:smarttags" w:element="place">
        <w:smartTag w:uri="urn:schemas:contacts" w:element="Sn">
          <w:r>
            <w:t>Arnold</w:t>
          </w:r>
        </w:smartTag>
        <w:r>
          <w:t xml:space="preserve"> </w:t>
        </w:r>
        <w:smartTag w:uri="urn:schemas:contacts" w:element="Sn">
          <w:r>
            <w:t>I.</w:t>
          </w:r>
        </w:smartTag>
      </w:smartTag>
      <w:r>
        <w:t xml:space="preserve"> V. The English Word, </w:t>
      </w:r>
      <w:smartTag w:uri="urn:schemas-microsoft-com:office:smarttags" w:element="City">
        <w:smartTag w:uri="urn:schemas-microsoft-com:office:smarttags" w:element="place">
          <w:r>
            <w:t>Moscow</w:t>
          </w:r>
        </w:smartTag>
      </w:smartTag>
      <w:r>
        <w:t>, 1979</w:t>
      </w:r>
    </w:p>
    <w:p w:rsidR="00395FD3" w:rsidRDefault="00395FD3" w:rsidP="00395FD3">
      <w:pPr>
        <w:numPr>
          <w:ilvl w:val="0"/>
          <w:numId w:val="4"/>
        </w:numPr>
        <w:spacing w:after="0" w:line="360" w:lineRule="auto"/>
      </w:pPr>
      <w:proofErr w:type="spellStart"/>
      <w:r>
        <w:t>Orembovskaya</w:t>
      </w:r>
      <w:proofErr w:type="spellEnd"/>
      <w:r>
        <w:t xml:space="preserve"> M., </w:t>
      </w:r>
      <w:proofErr w:type="spellStart"/>
      <w:r>
        <w:t>Gvarjaladze</w:t>
      </w:r>
      <w:proofErr w:type="spellEnd"/>
      <w:r>
        <w:t xml:space="preserve"> T., </w:t>
      </w:r>
      <w:proofErr w:type="spellStart"/>
      <w:r>
        <w:t>Orembovskaya</w:t>
      </w:r>
      <w:proofErr w:type="spellEnd"/>
      <w:r>
        <w:t xml:space="preserve"> T. English </w:t>
      </w:r>
      <w:proofErr w:type="spellStart"/>
      <w:r>
        <w:t>LExicology</w:t>
      </w:r>
      <w:proofErr w:type="spellEnd"/>
      <w:r>
        <w:t>, Publishing House “</w:t>
      </w:r>
      <w:proofErr w:type="spellStart"/>
      <w:r>
        <w:t>Tsodna</w:t>
      </w:r>
      <w:proofErr w:type="spellEnd"/>
      <w:r>
        <w:t xml:space="preserve">”, </w:t>
      </w:r>
      <w:smartTag w:uri="urn:schemas-microsoft-com:office:smarttags" w:element="City">
        <w:smartTag w:uri="urn:schemas-microsoft-com:office:smarttags" w:element="place">
          <w:r>
            <w:t>Tbilisi</w:t>
          </w:r>
        </w:smartTag>
      </w:smartTag>
      <w:r>
        <w:t>, 1964</w:t>
      </w:r>
    </w:p>
    <w:p w:rsidR="00395FD3" w:rsidRDefault="00395FD3" w:rsidP="00395FD3">
      <w:pPr>
        <w:numPr>
          <w:ilvl w:val="0"/>
          <w:numId w:val="4"/>
        </w:numPr>
        <w:spacing w:after="0" w:line="360" w:lineRule="auto"/>
      </w:pPr>
      <w:proofErr w:type="spellStart"/>
      <w:r>
        <w:t>Raevskaya</w:t>
      </w:r>
      <w:proofErr w:type="spellEnd"/>
      <w:r>
        <w:t xml:space="preserve"> N. M. English Lexicology, </w:t>
      </w:r>
      <w:smartTag w:uri="urn:schemas-microsoft-com:office:smarttags" w:element="City">
        <w:smartTag w:uri="urn:schemas-microsoft-com:office:smarttags" w:element="place">
          <w:r>
            <w:t>Kiev</w:t>
          </w:r>
        </w:smartTag>
      </w:smartTag>
      <w:r>
        <w:t>, 1979</w:t>
      </w:r>
    </w:p>
    <w:p w:rsidR="00395FD3" w:rsidRDefault="00395FD3" w:rsidP="00395FD3">
      <w:pPr>
        <w:numPr>
          <w:ilvl w:val="0"/>
          <w:numId w:val="4"/>
        </w:numPr>
        <w:spacing w:after="0" w:line="360" w:lineRule="auto"/>
      </w:pPr>
      <w:proofErr w:type="spellStart"/>
      <w:r>
        <w:t>Ginzburg</w:t>
      </w:r>
      <w:proofErr w:type="spellEnd"/>
      <w:r>
        <w:t xml:space="preserve"> R. S., </w:t>
      </w:r>
      <w:proofErr w:type="spellStart"/>
      <w:r>
        <w:t>Khidekel</w:t>
      </w:r>
      <w:proofErr w:type="spellEnd"/>
      <w:r>
        <w:t xml:space="preserve"> S. S., </w:t>
      </w:r>
      <w:proofErr w:type="spellStart"/>
      <w:r>
        <w:t>Sankin</w:t>
      </w:r>
      <w:proofErr w:type="spellEnd"/>
      <w:r>
        <w:t xml:space="preserve"> A. A., A course in Modern English Lexicology, Moscow, 1979</w:t>
      </w:r>
    </w:p>
    <w:p w:rsidR="00395FD3" w:rsidRDefault="00395FD3" w:rsidP="00395FD3">
      <w:pPr>
        <w:numPr>
          <w:ilvl w:val="0"/>
          <w:numId w:val="4"/>
        </w:numPr>
        <w:spacing w:after="0" w:line="360" w:lineRule="auto"/>
      </w:pPr>
      <w:r>
        <w:t xml:space="preserve">Matthews P. H. Oxford Concise Dictionary of Linguistics,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>, 1997</w:t>
      </w:r>
    </w:p>
    <w:p w:rsidR="00395FD3" w:rsidRDefault="00395FD3" w:rsidP="00395FD3">
      <w:pPr>
        <w:numPr>
          <w:ilvl w:val="0"/>
          <w:numId w:val="4"/>
        </w:numPr>
        <w:spacing w:after="0" w:line="360" w:lineRule="auto"/>
      </w:pPr>
      <w:proofErr w:type="spellStart"/>
      <w:r>
        <w:t>Patridge</w:t>
      </w:r>
      <w:proofErr w:type="spellEnd"/>
      <w:r>
        <w:t xml:space="preserve"> E. Slang Today and Yesterday,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, 1979</w:t>
      </w:r>
    </w:p>
    <w:p w:rsidR="00395FD3" w:rsidRPr="00DA6928" w:rsidRDefault="00395FD3" w:rsidP="00395FD3">
      <w:pPr>
        <w:numPr>
          <w:ilvl w:val="0"/>
          <w:numId w:val="4"/>
        </w:numPr>
        <w:spacing w:after="0" w:line="360" w:lineRule="auto"/>
      </w:pPr>
      <w:proofErr w:type="spellStart"/>
      <w:r>
        <w:rPr>
          <w:rFonts w:ascii="AcadNusx" w:hAnsi="AcadNusx"/>
        </w:rPr>
        <w:t>Rlonti</w:t>
      </w:r>
      <w:proofErr w:type="spellEnd"/>
      <w:r>
        <w:rPr>
          <w:rFonts w:ascii="AcadNusx" w:hAnsi="AcadNusx"/>
        </w:rPr>
        <w:t xml:space="preserve"> al. </w:t>
      </w:r>
      <w:proofErr w:type="spellStart"/>
      <w:r>
        <w:rPr>
          <w:rFonts w:ascii="AcadNusx" w:hAnsi="AcadNusx"/>
        </w:rPr>
        <w:t>qarTuli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leqsikologiis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safuZvlebi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gamomcemloba</w:t>
      </w:r>
      <w:proofErr w:type="spellEnd"/>
      <w:r>
        <w:rPr>
          <w:rFonts w:ascii="AcadNusx" w:hAnsi="AcadNusx"/>
        </w:rPr>
        <w:t xml:space="preserve"> “</w:t>
      </w:r>
      <w:proofErr w:type="spellStart"/>
      <w:r>
        <w:rPr>
          <w:rFonts w:ascii="AcadNusx" w:hAnsi="AcadNusx"/>
        </w:rPr>
        <w:t>ganaTleba</w:t>
      </w:r>
      <w:proofErr w:type="spellEnd"/>
      <w:r>
        <w:rPr>
          <w:rFonts w:ascii="AcadNusx" w:hAnsi="AcadNusx"/>
        </w:rPr>
        <w:t xml:space="preserve">”, </w:t>
      </w:r>
      <w:smartTag w:uri="urn:schemas-microsoft-com:office:smarttags" w:element="City">
        <w:smartTag w:uri="urn:schemas-microsoft-com:office:smarttags" w:element="place">
          <w:r>
            <w:rPr>
              <w:rFonts w:ascii="AcadNusx" w:hAnsi="AcadNusx"/>
            </w:rPr>
            <w:t>Tbilisi</w:t>
          </w:r>
        </w:smartTag>
      </w:smartTag>
      <w:r>
        <w:rPr>
          <w:rFonts w:ascii="AcadNusx" w:hAnsi="AcadNusx"/>
        </w:rPr>
        <w:t>, 1988</w:t>
      </w:r>
    </w:p>
    <w:p w:rsidR="00395FD3" w:rsidRPr="00395FD3" w:rsidRDefault="00395FD3">
      <w:pPr>
        <w:rPr>
          <w:rFonts w:ascii="Sylfaen" w:hAnsi="Sylfaen"/>
        </w:rPr>
      </w:pPr>
    </w:p>
    <w:sectPr w:rsidR="00395FD3" w:rsidRPr="00395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3C5"/>
    <w:multiLevelType w:val="hybridMultilevel"/>
    <w:tmpl w:val="640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576FB"/>
    <w:multiLevelType w:val="hybridMultilevel"/>
    <w:tmpl w:val="B264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F4806"/>
    <w:multiLevelType w:val="hybridMultilevel"/>
    <w:tmpl w:val="C37AB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E46D8"/>
    <w:multiLevelType w:val="hybridMultilevel"/>
    <w:tmpl w:val="314A3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26"/>
    <w:rsid w:val="0009100A"/>
    <w:rsid w:val="00395FD3"/>
    <w:rsid w:val="003B2A70"/>
    <w:rsid w:val="00545259"/>
    <w:rsid w:val="007F0426"/>
    <w:rsid w:val="00A5610A"/>
    <w:rsid w:val="00F3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:contacts" w:name="S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AA21-9264-474B-9428-667201CA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FD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95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Madona Megrelishvili</dc:creator>
  <cp:keywords/>
  <dc:description/>
  <cp:lastModifiedBy>Ekaterine Ukleba</cp:lastModifiedBy>
  <cp:revision>2</cp:revision>
  <dcterms:created xsi:type="dcterms:W3CDTF">2022-08-29T07:08:00Z</dcterms:created>
  <dcterms:modified xsi:type="dcterms:W3CDTF">2022-08-29T07:08:00Z</dcterms:modified>
</cp:coreProperties>
</file>